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line="360" w:lineRule="auto"/>
        <w:ind w:firstLine="555"/>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宋体"/>
          <w:b/>
          <w:bCs/>
          <w:color w:val="000000"/>
          <w:kern w:val="0"/>
          <w:sz w:val="32"/>
          <w:szCs w:val="32"/>
          <w:lang w:eastAsia="zh-CN"/>
        </w:rPr>
        <w:instrText xml:space="preserve">ADDIN CNKISM.UserStyle</w:instrText>
      </w:r>
      <w:r>
        <w:rPr>
          <w:rFonts w:hint="eastAsia" w:ascii="黑体" w:hAnsi="黑体" w:eastAsia="黑体" w:cs="宋体"/>
          <w:b/>
          <w:bCs/>
          <w:color w:val="000000"/>
          <w:kern w:val="0"/>
          <w:sz w:val="32"/>
          <w:szCs w:val="32"/>
        </w:rPr>
        <w:fldChar w:fldCharType="separate"/>
      </w:r>
      <w:r>
        <w:rPr>
          <w:rFonts w:hint="eastAsia" w:ascii="黑体" w:hAnsi="黑体" w:eastAsia="黑体" w:cs="宋体"/>
          <w:b/>
          <w:bCs/>
          <w:color w:val="000000"/>
          <w:kern w:val="0"/>
          <w:sz w:val="32"/>
          <w:szCs w:val="32"/>
        </w:rPr>
        <w:fldChar w:fldCharType="end"/>
      </w:r>
      <w:r>
        <w:rPr>
          <w:rFonts w:hint="eastAsia" w:ascii="黑体" w:hAnsi="黑体" w:eastAsia="黑体" w:cs="宋体"/>
          <w:b/>
          <w:bCs/>
          <w:color w:val="000000"/>
          <w:kern w:val="0"/>
          <w:sz w:val="32"/>
          <w:szCs w:val="32"/>
        </w:rPr>
        <w:t>国家文化产业研究中心研究生党支部纳新公告</w:t>
      </w:r>
    </w:p>
    <w:p>
      <w:pPr>
        <w:widowControl/>
        <w:spacing w:line="360" w:lineRule="auto"/>
        <w:ind w:firstLine="555"/>
        <w:jc w:val="left"/>
        <w:rPr>
          <w:rFonts w:ascii="宋体" w:hAnsi="宋体" w:cs="宋体"/>
          <w:color w:val="000000"/>
          <w:kern w:val="0"/>
          <w:sz w:val="24"/>
        </w:rPr>
      </w:pPr>
      <w:r>
        <w:rPr>
          <w:rFonts w:hint="eastAsia" w:ascii="宋体" w:hAnsi="宋体" w:cs="宋体"/>
          <w:b/>
          <w:bCs/>
          <w:color w:val="000000"/>
          <w:kern w:val="0"/>
          <w:sz w:val="24"/>
        </w:rPr>
        <w:t>国家文化产业研究中心研究生党支部</w:t>
      </w:r>
      <w:r>
        <w:rPr>
          <w:rFonts w:hint="eastAsia" w:ascii="宋体" w:hAnsi="宋体" w:cs="宋体"/>
          <w:bCs/>
          <w:color w:val="000000"/>
          <w:kern w:val="0"/>
          <w:sz w:val="24"/>
        </w:rPr>
        <w:t>成立于2013年，现有党员52人，其中正式党员49人，预备党员3人，目前下设2017级党小组、2016级党小组以及博士党小组。中心研究生党支部</w:t>
      </w:r>
      <w:r>
        <w:rPr>
          <w:rFonts w:hint="eastAsia" w:ascii="宋体" w:hAnsi="宋体" w:cs="宋体"/>
          <w:color w:val="000000"/>
          <w:kern w:val="0"/>
          <w:sz w:val="24"/>
        </w:rPr>
        <w:t>以助力研究生党员思想进步、提升素质为工作目标，着重开展研究生党员思想教育、集中学习培训、骨干素质拓展等活动，通过思想引领、榜样带动、团队协作等方式，加强研究生党员的沟通交流，促进研究生党员的全面发展。新学期伊始，按照党委研究生工作部统一安排，开展本次纳新活动。具体事宜公告如下：</w:t>
      </w:r>
    </w:p>
    <w:p>
      <w:pPr>
        <w:widowControl/>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rPr>
        <w:t>一、</w:t>
      </w:r>
      <w:r>
        <w:rPr>
          <w:rFonts w:ascii="宋体" w:hAnsi="宋体" w:cs="宋体"/>
          <w:color w:val="000000"/>
          <w:kern w:val="0"/>
          <w:sz w:val="28"/>
          <w:szCs w:val="28"/>
        </w:rPr>
        <w:t xml:space="preserve"> </w:t>
      </w:r>
      <w:r>
        <w:rPr>
          <w:rFonts w:hint="eastAsia" w:ascii="宋体" w:hAnsi="宋体" w:cs="宋体"/>
          <w:color w:val="000000"/>
          <w:kern w:val="0"/>
          <w:sz w:val="28"/>
          <w:szCs w:val="28"/>
        </w:rPr>
        <w:t>纳新</w:t>
      </w:r>
      <w:r>
        <w:rPr>
          <w:rFonts w:ascii="宋体" w:hAnsi="宋体" w:cs="宋体"/>
          <w:color w:val="000000"/>
          <w:kern w:val="0"/>
          <w:sz w:val="28"/>
          <w:szCs w:val="28"/>
        </w:rPr>
        <w:t>对象</w:t>
      </w:r>
    </w:p>
    <w:p>
      <w:pPr>
        <w:widowControl/>
        <w:spacing w:line="360" w:lineRule="auto"/>
        <w:ind w:firstLine="555"/>
        <w:rPr>
          <w:rFonts w:ascii="宋体" w:hAnsi="宋体" w:cs="宋体"/>
          <w:color w:val="000000"/>
          <w:kern w:val="0"/>
          <w:sz w:val="24"/>
        </w:rPr>
      </w:pPr>
      <w:r>
        <w:rPr>
          <w:rFonts w:hint="eastAsia" w:ascii="宋体" w:hAnsi="宋体" w:cs="宋体"/>
          <w:color w:val="000000"/>
          <w:kern w:val="0"/>
          <w:sz w:val="24"/>
        </w:rPr>
        <w:t>华中师范大学国家文化产业研究中心18级全体全日制在读研究生，且为</w:t>
      </w:r>
      <w:r>
        <w:rPr>
          <w:rFonts w:hint="eastAsia" w:ascii="宋体" w:hAnsi="宋体" w:cs="宋体"/>
          <w:b/>
          <w:color w:val="000000"/>
          <w:kern w:val="0"/>
          <w:sz w:val="24"/>
        </w:rPr>
        <w:t>中共正式党员</w:t>
      </w:r>
      <w:r>
        <w:rPr>
          <w:rFonts w:hint="eastAsia" w:ascii="宋体" w:hAnsi="宋体" w:cs="宋体"/>
          <w:color w:val="000000"/>
          <w:kern w:val="0"/>
          <w:sz w:val="24"/>
        </w:rPr>
        <w:t>。</w:t>
      </w:r>
    </w:p>
    <w:p>
      <w:pPr>
        <w:widowControl/>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 xml:space="preserve"> </w:t>
      </w:r>
      <w:r>
        <w:rPr>
          <w:rFonts w:hint="eastAsia" w:ascii="宋体" w:hAnsi="宋体" w:cs="宋体"/>
          <w:color w:val="000000"/>
          <w:kern w:val="0"/>
          <w:sz w:val="28"/>
          <w:szCs w:val="28"/>
        </w:rPr>
        <w:t>纳新</w:t>
      </w:r>
      <w:r>
        <w:rPr>
          <w:rFonts w:ascii="宋体" w:hAnsi="宋体" w:cs="宋体"/>
          <w:color w:val="000000"/>
          <w:kern w:val="0"/>
          <w:sz w:val="28"/>
          <w:szCs w:val="28"/>
        </w:rPr>
        <w:t>岗位</w:t>
      </w:r>
    </w:p>
    <w:p>
      <w:pPr>
        <w:widowControl/>
        <w:spacing w:line="360" w:lineRule="auto"/>
        <w:rPr>
          <w:rFonts w:ascii="宋体" w:hAnsi="宋体" w:cs="宋体"/>
          <w:b/>
          <w:color w:val="000000"/>
          <w:kern w:val="0"/>
          <w:sz w:val="24"/>
        </w:rPr>
      </w:pPr>
      <w:r>
        <w:rPr>
          <w:rFonts w:hint="eastAsia" w:ascii="宋体" w:hAnsi="宋体" w:cs="宋体"/>
          <w:b/>
          <w:color w:val="000000"/>
          <w:kern w:val="0"/>
          <w:sz w:val="24"/>
        </w:rPr>
        <w:t>1.党支部副书记（1位）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主要职责：协助支部书记履行其工作职责，主持日常党务工作。主要负责贯彻执行上级党组织的决议、指示；负责支部工作计划的制定和年度工作的总结，按时向支部党员大会和上级党组织报告工作；负责支部学习活动的组织，党的组织生活及其他活动的开展。</w:t>
      </w:r>
    </w:p>
    <w:p>
      <w:pPr>
        <w:widowControl/>
        <w:spacing w:line="360" w:lineRule="auto"/>
        <w:rPr>
          <w:rFonts w:ascii="宋体" w:hAnsi="宋体" w:cs="宋体"/>
          <w:b/>
          <w:color w:val="000000"/>
          <w:kern w:val="0"/>
          <w:sz w:val="24"/>
        </w:rPr>
      </w:pPr>
    </w:p>
    <w:p>
      <w:pPr>
        <w:widowControl/>
        <w:spacing w:line="360" w:lineRule="auto"/>
        <w:rPr>
          <w:rFonts w:ascii="宋体" w:hAnsi="宋体" w:cs="宋体"/>
          <w:color w:val="000000"/>
          <w:kern w:val="0"/>
          <w:sz w:val="24"/>
        </w:rPr>
      </w:pPr>
      <w:r>
        <w:rPr>
          <w:rFonts w:hint="eastAsia" w:ascii="宋体" w:hAnsi="宋体" w:cs="宋体"/>
          <w:b/>
          <w:color w:val="000000"/>
          <w:kern w:val="0"/>
          <w:sz w:val="24"/>
        </w:rPr>
        <w:t>2.支部组织委员（1位）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主要职责：掌握支部的组织状况，根据需要提出党小组的划分和调整意见，检查和督促党小组过好组织生活并进行记录，严格组织纪律，做好支部考勤；做好党员发展工作，对入党积极分子、预备党员进行培养、教育和考察，办理接收预备党员和预备党员转正手续；收缴党费，并定期向党员公布党费收缴情况。</w:t>
      </w:r>
    </w:p>
    <w:p>
      <w:pPr>
        <w:widowControl/>
        <w:spacing w:line="360" w:lineRule="auto"/>
        <w:rPr>
          <w:rFonts w:ascii="宋体" w:hAnsi="宋体" w:cs="宋体"/>
          <w:color w:val="000000"/>
          <w:kern w:val="0"/>
          <w:sz w:val="24"/>
        </w:rPr>
      </w:pPr>
    </w:p>
    <w:p>
      <w:pPr>
        <w:widowControl/>
        <w:spacing w:line="360" w:lineRule="auto"/>
        <w:rPr>
          <w:rFonts w:ascii="宋体" w:hAnsi="宋体" w:cs="宋体"/>
          <w:b/>
          <w:color w:val="000000"/>
          <w:kern w:val="0"/>
          <w:sz w:val="24"/>
        </w:rPr>
      </w:pPr>
      <w:r>
        <w:rPr>
          <w:rFonts w:hint="eastAsia" w:ascii="宋体" w:hAnsi="宋体" w:cs="宋体"/>
          <w:b/>
          <w:color w:val="000000"/>
          <w:kern w:val="0"/>
          <w:sz w:val="24"/>
        </w:rPr>
        <w:t>3.支部宣传委员（1位）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主要职责：了解掌握党员和群众的思想状况，提出宣传教育工作的意见，拟定学习计划和建议；围绕支部的中心工作，开展多种形式的宣传工作和主题教育活动；负责中心党支部的通讯报道和宣传工作，办好本单位的宣传阵地。</w:t>
      </w:r>
    </w:p>
    <w:p>
      <w:pPr>
        <w:widowControl/>
        <w:spacing w:line="360" w:lineRule="auto"/>
        <w:rPr>
          <w:rFonts w:ascii="宋体" w:hAnsi="宋体" w:cs="宋体"/>
          <w:b/>
          <w:color w:val="000000"/>
          <w:kern w:val="0"/>
          <w:sz w:val="24"/>
        </w:rPr>
      </w:pPr>
      <w:r>
        <w:rPr>
          <w:rFonts w:hint="eastAsia" w:ascii="宋体" w:hAnsi="宋体" w:cs="宋体"/>
          <w:b/>
          <w:color w:val="000000"/>
          <w:kern w:val="0"/>
          <w:sz w:val="24"/>
        </w:rPr>
        <w:t>4.2018年级党小组长（2位）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主要职责：协助做好支部党务工作。主要负责</w:t>
      </w:r>
      <w:r>
        <w:rPr>
          <w:rFonts w:ascii="宋体" w:hAnsi="宋体" w:cs="宋体"/>
          <w:color w:val="000000"/>
          <w:kern w:val="0"/>
          <w:sz w:val="24"/>
        </w:rPr>
        <w:t>组织党员贯彻执行支部的决议和上级指示，按时召集和主持好党小组会，严格党的组织生活</w:t>
      </w:r>
      <w:r>
        <w:rPr>
          <w:rFonts w:hint="eastAsia" w:ascii="宋体" w:hAnsi="宋体" w:cs="宋体"/>
          <w:color w:val="000000"/>
          <w:kern w:val="0"/>
          <w:sz w:val="24"/>
        </w:rPr>
        <w:t>；</w:t>
      </w:r>
      <w:r>
        <w:rPr>
          <w:rFonts w:ascii="宋体" w:hAnsi="宋体" w:cs="宋体"/>
          <w:color w:val="000000"/>
          <w:kern w:val="0"/>
          <w:sz w:val="24"/>
        </w:rPr>
        <w:t>协助支部做好接收新党员和对</w:t>
      </w:r>
      <w:r>
        <w:rPr>
          <w:rFonts w:hint="eastAsia" w:ascii="宋体" w:hAnsi="宋体" w:cs="宋体"/>
          <w:color w:val="000000"/>
          <w:kern w:val="0"/>
          <w:sz w:val="24"/>
        </w:rPr>
        <w:t>积极分子、</w:t>
      </w:r>
      <w:r>
        <w:rPr>
          <w:rFonts w:ascii="宋体" w:hAnsi="宋体" w:cs="宋体"/>
          <w:color w:val="000000"/>
          <w:kern w:val="0"/>
          <w:sz w:val="24"/>
        </w:rPr>
        <w:t>预备党</w:t>
      </w:r>
      <w:r>
        <w:rPr>
          <w:rFonts w:hint="eastAsia" w:ascii="宋体" w:hAnsi="宋体" w:cs="宋体"/>
          <w:color w:val="000000"/>
          <w:kern w:val="0"/>
          <w:sz w:val="24"/>
        </w:rPr>
        <w:t>员</w:t>
      </w:r>
      <w:r>
        <w:rPr>
          <w:rFonts w:ascii="宋体" w:hAnsi="宋体" w:cs="宋体"/>
          <w:color w:val="000000"/>
          <w:kern w:val="0"/>
          <w:sz w:val="24"/>
        </w:rPr>
        <w:t>的教育考察</w:t>
      </w:r>
      <w:r>
        <w:rPr>
          <w:rFonts w:hint="eastAsia" w:ascii="宋体" w:hAnsi="宋体" w:cs="宋体"/>
          <w:color w:val="000000"/>
          <w:kern w:val="0"/>
          <w:sz w:val="24"/>
        </w:rPr>
        <w:t>、</w:t>
      </w:r>
      <w:r>
        <w:rPr>
          <w:rFonts w:ascii="宋体" w:hAnsi="宋体" w:cs="宋体"/>
          <w:color w:val="000000"/>
          <w:kern w:val="0"/>
          <w:sz w:val="24"/>
        </w:rPr>
        <w:t>评议党员和收缴党费</w:t>
      </w:r>
      <w:r>
        <w:rPr>
          <w:rFonts w:hint="eastAsia" w:ascii="宋体" w:hAnsi="宋体" w:cs="宋体"/>
          <w:color w:val="000000"/>
          <w:kern w:val="0"/>
          <w:sz w:val="24"/>
        </w:rPr>
        <w:t>等</w:t>
      </w:r>
      <w:r>
        <w:rPr>
          <w:rFonts w:ascii="宋体" w:hAnsi="宋体" w:cs="宋体"/>
          <w:color w:val="000000"/>
          <w:kern w:val="0"/>
          <w:sz w:val="24"/>
        </w:rPr>
        <w:t>工作</w:t>
      </w:r>
      <w:r>
        <w:rPr>
          <w:rFonts w:hint="eastAsia" w:ascii="宋体" w:hAnsi="宋体" w:cs="宋体"/>
          <w:color w:val="000000"/>
          <w:kern w:val="0"/>
          <w:sz w:val="24"/>
        </w:rPr>
        <w:t>；</w:t>
      </w:r>
      <w:r>
        <w:rPr>
          <w:rFonts w:ascii="宋体" w:hAnsi="宋体" w:cs="宋体"/>
          <w:color w:val="000000"/>
          <w:kern w:val="0"/>
          <w:sz w:val="24"/>
        </w:rPr>
        <w:t>认真执行党小组的各项制度，开展党小组的各项活动</w:t>
      </w:r>
      <w:r>
        <w:rPr>
          <w:rFonts w:hint="eastAsia" w:ascii="宋体" w:hAnsi="宋体" w:cs="宋体"/>
          <w:color w:val="000000"/>
          <w:kern w:val="0"/>
          <w:sz w:val="24"/>
        </w:rPr>
        <w:t>；</w:t>
      </w:r>
      <w:r>
        <w:rPr>
          <w:rFonts w:ascii="宋体" w:hAnsi="宋体" w:cs="宋体"/>
          <w:color w:val="000000"/>
          <w:kern w:val="0"/>
          <w:sz w:val="24"/>
        </w:rPr>
        <w:t>及时向支部</w:t>
      </w:r>
      <w:r>
        <w:rPr>
          <w:rFonts w:hint="eastAsia" w:ascii="宋体" w:hAnsi="宋体" w:cs="宋体"/>
          <w:color w:val="000000"/>
          <w:kern w:val="0"/>
          <w:sz w:val="24"/>
        </w:rPr>
        <w:t>反映</w:t>
      </w:r>
      <w:r>
        <w:rPr>
          <w:rFonts w:ascii="宋体" w:hAnsi="宋体" w:cs="宋体"/>
          <w:color w:val="000000"/>
          <w:kern w:val="0"/>
          <w:sz w:val="24"/>
        </w:rPr>
        <w:t>本小组的情况。</w:t>
      </w:r>
    </w:p>
    <w:p>
      <w:pPr>
        <w:widowControl/>
        <w:spacing w:line="360" w:lineRule="auto"/>
        <w:ind w:firstLine="360" w:firstLineChars="150"/>
        <w:rPr>
          <w:rFonts w:ascii="宋体" w:hAnsi="宋体" w:cs="宋体"/>
          <w:color w:val="000000"/>
          <w:kern w:val="0"/>
          <w:sz w:val="24"/>
        </w:rPr>
      </w:pPr>
    </w:p>
    <w:p>
      <w:pPr>
        <w:pStyle w:val="13"/>
        <w:widowControl/>
        <w:numPr>
          <w:ilvl w:val="0"/>
          <w:numId w:val="1"/>
        </w:numPr>
        <w:spacing w:line="360" w:lineRule="auto"/>
        <w:ind w:firstLineChars="0"/>
        <w:jc w:val="left"/>
        <w:rPr>
          <w:rFonts w:ascii="宋体" w:hAnsi="宋体" w:cs="宋体"/>
          <w:color w:val="000000"/>
          <w:kern w:val="0"/>
          <w:sz w:val="28"/>
          <w:szCs w:val="28"/>
        </w:rPr>
      </w:pPr>
      <w:r>
        <w:rPr>
          <w:rFonts w:ascii="宋体" w:hAnsi="宋体" w:cs="宋体"/>
          <w:color w:val="000000"/>
          <w:kern w:val="0"/>
          <w:sz w:val="28"/>
          <w:szCs w:val="28"/>
        </w:rPr>
        <w:t>申请条件</w:t>
      </w:r>
    </w:p>
    <w:p>
      <w:pPr>
        <w:widowControl/>
        <w:spacing w:line="360" w:lineRule="auto"/>
        <w:rPr>
          <w:rFonts w:ascii="宋体" w:hAnsi="宋体" w:cs="宋体"/>
          <w:color w:val="000000"/>
          <w:kern w:val="0"/>
          <w:sz w:val="24"/>
        </w:rPr>
      </w:pPr>
      <w:r>
        <w:rPr>
          <w:rFonts w:hint="eastAsia" w:ascii="宋体" w:hAnsi="宋体" w:cs="宋体"/>
          <w:color w:val="000000"/>
          <w:kern w:val="0"/>
          <w:sz w:val="24"/>
        </w:rPr>
        <w:t>1.思想积极进步，政治面貌为</w:t>
      </w:r>
      <w:r>
        <w:rPr>
          <w:rFonts w:hint="eastAsia" w:ascii="宋体" w:hAnsi="宋体" w:cs="宋体"/>
          <w:b/>
          <w:color w:val="000000"/>
          <w:kern w:val="0"/>
          <w:sz w:val="24"/>
        </w:rPr>
        <w:t>中共正式党员</w:t>
      </w:r>
      <w:r>
        <w:rPr>
          <w:rFonts w:hint="eastAsia" w:ascii="宋体" w:hAnsi="宋体" w:cs="宋体"/>
          <w:color w:val="000000"/>
          <w:kern w:val="0"/>
          <w:sz w:val="24"/>
        </w:rPr>
        <w:t>。</w:t>
      </w:r>
    </w:p>
    <w:p>
      <w:pPr>
        <w:widowControl/>
        <w:spacing w:line="360" w:lineRule="auto"/>
        <w:rPr>
          <w:rFonts w:ascii="宋体" w:hAnsi="宋体" w:cs="宋体"/>
          <w:color w:val="000000"/>
          <w:kern w:val="0"/>
          <w:sz w:val="24"/>
        </w:rPr>
      </w:pPr>
      <w:r>
        <w:rPr>
          <w:rFonts w:hint="eastAsia" w:ascii="宋体" w:hAnsi="宋体" w:cs="宋体"/>
          <w:color w:val="000000"/>
          <w:kern w:val="0"/>
          <w:sz w:val="24"/>
        </w:rPr>
        <w:t>2.品行端正，具有较好的组织协调能力和团队合作意识。</w:t>
      </w:r>
    </w:p>
    <w:p>
      <w:pPr>
        <w:widowControl/>
        <w:spacing w:line="360" w:lineRule="auto"/>
        <w:rPr>
          <w:rFonts w:ascii="宋体" w:hAnsi="宋体" w:cs="宋体"/>
          <w:color w:val="000000"/>
          <w:kern w:val="0"/>
          <w:sz w:val="24"/>
        </w:rPr>
      </w:pPr>
      <w:r>
        <w:rPr>
          <w:rFonts w:hint="eastAsia" w:ascii="宋体" w:hAnsi="宋体" w:cs="宋体"/>
          <w:color w:val="000000"/>
          <w:kern w:val="0"/>
          <w:sz w:val="24"/>
        </w:rPr>
        <w:t>3.副书记需要具备学生干部经验；组织委员需要认真细致；宣传委员需要具备较强的文字功底，党小组长为2018级硕士研究生。</w:t>
      </w:r>
    </w:p>
    <w:p>
      <w:pPr>
        <w:widowControl/>
        <w:spacing w:line="360" w:lineRule="auto"/>
        <w:rPr>
          <w:rFonts w:ascii="宋体" w:hAnsi="宋体" w:cs="宋体"/>
          <w:color w:val="000000"/>
          <w:kern w:val="0"/>
          <w:sz w:val="24"/>
        </w:rPr>
      </w:pPr>
      <w:r>
        <w:rPr>
          <w:rFonts w:hint="eastAsia" w:ascii="宋体" w:hAnsi="宋体" w:cs="宋体"/>
          <w:color w:val="000000"/>
          <w:kern w:val="0"/>
          <w:sz w:val="24"/>
        </w:rPr>
        <w:t>4.吃苦耐劳，具备奉献精神。</w:t>
      </w:r>
    </w:p>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5.有党团或者学生干部工作经验者优先录用。</w:t>
      </w:r>
    </w:p>
    <w:p>
      <w:pPr>
        <w:widowControl/>
        <w:spacing w:line="360" w:lineRule="auto"/>
        <w:ind w:left="600"/>
        <w:jc w:val="left"/>
        <w:rPr>
          <w:rFonts w:ascii="宋体" w:hAnsi="宋体" w:cs="宋体"/>
          <w:color w:val="000000"/>
          <w:kern w:val="0"/>
          <w:sz w:val="24"/>
        </w:rPr>
      </w:pPr>
    </w:p>
    <w:p>
      <w:pPr>
        <w:widowControl/>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rPr>
        <w:t>四、纳新</w:t>
      </w:r>
      <w:r>
        <w:rPr>
          <w:rFonts w:ascii="宋体" w:hAnsi="宋体" w:cs="宋体"/>
          <w:color w:val="000000"/>
          <w:kern w:val="0"/>
          <w:sz w:val="28"/>
          <w:szCs w:val="28"/>
        </w:rPr>
        <w:t>流程</w:t>
      </w:r>
    </w:p>
    <w:p>
      <w:pPr>
        <w:widowControl/>
        <w:spacing w:line="360" w:lineRule="auto"/>
        <w:rPr>
          <w:rFonts w:ascii="宋体" w:hAnsi="宋体" w:cs="宋体"/>
          <w:color w:val="000000"/>
          <w:kern w:val="0"/>
          <w:sz w:val="24"/>
        </w:rPr>
      </w:pPr>
      <w:r>
        <w:rPr>
          <w:rFonts w:hint="eastAsia" w:ascii="宋体" w:hAnsi="宋体" w:cs="宋体"/>
          <w:color w:val="000000"/>
          <w:kern w:val="0"/>
          <w:sz w:val="24"/>
        </w:rPr>
        <w:t>1.个人报名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确定个人意愿后，请递交纸质版党支部纳新申请表（见附件）至中心313党政综合管理办公室秦曰涵老师处，电子版发送至党支部负责人张庆瑞电子邮箱</w:t>
      </w:r>
      <w:r>
        <w:rPr>
          <w:rFonts w:ascii="宋体" w:hAnsi="宋体" w:cs="宋体"/>
          <w:color w:val="000000"/>
          <w:kern w:val="0"/>
          <w:sz w:val="24"/>
        </w:rPr>
        <w:t>762247909</w:t>
      </w:r>
      <w:r>
        <w:rPr>
          <w:rFonts w:hint="eastAsia" w:ascii="宋体" w:hAnsi="宋体" w:cs="宋体"/>
          <w:color w:val="000000"/>
          <w:kern w:val="0"/>
          <w:sz w:val="24"/>
        </w:rPr>
        <w:t>@qq.com（文件命名为岗位+姓名+电话），申请表投递截止日期：2018年9月17日下午5点。</w:t>
      </w:r>
    </w:p>
    <w:p>
      <w:pPr>
        <w:widowControl/>
        <w:spacing w:line="360" w:lineRule="auto"/>
        <w:rPr>
          <w:rFonts w:ascii="宋体" w:hAnsi="宋体" w:cs="宋体"/>
          <w:color w:val="000000"/>
          <w:kern w:val="0"/>
          <w:sz w:val="24"/>
        </w:rPr>
      </w:pPr>
    </w:p>
    <w:p>
      <w:pPr>
        <w:widowControl/>
        <w:spacing w:line="360" w:lineRule="auto"/>
        <w:rPr>
          <w:rFonts w:ascii="宋体" w:hAnsi="宋体" w:cs="宋体"/>
          <w:color w:val="000000"/>
          <w:kern w:val="0"/>
          <w:sz w:val="24"/>
        </w:rPr>
      </w:pPr>
      <w:r>
        <w:rPr>
          <w:rFonts w:hint="eastAsia" w:ascii="宋体" w:hAnsi="宋体" w:cs="宋体"/>
          <w:color w:val="000000"/>
          <w:kern w:val="0"/>
          <w:sz w:val="24"/>
        </w:rPr>
        <w:t>2.资格审查</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华中师范大学国家文化产业研究中心研究生党支部将对提交的《华中师范大学国家文化产业研究中心研究生党支部纳新申请表》进行资格初审，符合纳新基本条件的人员将会收到面试通知。</w:t>
      </w:r>
    </w:p>
    <w:p>
      <w:pPr>
        <w:widowControl/>
        <w:spacing w:line="360" w:lineRule="auto"/>
        <w:rPr>
          <w:rFonts w:ascii="宋体" w:hAnsi="宋体" w:cs="宋体"/>
          <w:color w:val="000000"/>
          <w:kern w:val="0"/>
          <w:sz w:val="24"/>
        </w:rPr>
      </w:pPr>
      <w:r>
        <w:rPr>
          <w:rFonts w:hint="eastAsia" w:ascii="宋体" w:hAnsi="宋体" w:cs="宋体"/>
          <w:color w:val="000000"/>
          <w:kern w:val="0"/>
          <w:sz w:val="24"/>
        </w:rPr>
        <w:t>3.面试</w:t>
      </w:r>
    </w:p>
    <w:p>
      <w:pPr>
        <w:widowControl/>
        <w:spacing w:line="360" w:lineRule="auto"/>
        <w:rPr>
          <w:rFonts w:ascii="宋体" w:hAnsi="宋体" w:cs="宋体"/>
          <w:color w:val="000000"/>
          <w:kern w:val="0"/>
          <w:sz w:val="24"/>
        </w:rPr>
      </w:pPr>
      <w:r>
        <w:rPr>
          <w:rFonts w:hint="eastAsia" w:ascii="宋体" w:hAnsi="宋体" w:cs="宋体"/>
          <w:color w:val="000000"/>
          <w:kern w:val="0"/>
          <w:sz w:val="24"/>
        </w:rPr>
        <w:t>面试时间：9月19日9：00-12：00</w:t>
      </w:r>
    </w:p>
    <w:p>
      <w:pPr>
        <w:widowControl/>
        <w:spacing w:line="360" w:lineRule="auto"/>
        <w:rPr>
          <w:rFonts w:ascii="宋体" w:hAnsi="宋体" w:cs="宋体"/>
          <w:color w:val="000000"/>
          <w:kern w:val="0"/>
          <w:sz w:val="24"/>
        </w:rPr>
      </w:pPr>
      <w:r>
        <w:rPr>
          <w:rFonts w:hint="eastAsia" w:ascii="宋体" w:hAnsi="宋体" w:cs="宋体"/>
          <w:color w:val="000000"/>
          <w:kern w:val="0"/>
          <w:sz w:val="24"/>
        </w:rPr>
        <w:t>面试地点：中心305教室</w:t>
      </w:r>
    </w:p>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面试流程：（1）三分钟自我陈述。</w:t>
      </w:r>
    </w:p>
    <w:p>
      <w:pPr>
        <w:widowControl/>
        <w:spacing w:line="360" w:lineRule="auto"/>
        <w:ind w:firstLine="1200" w:firstLineChars="500"/>
        <w:jc w:val="left"/>
        <w:rPr>
          <w:rFonts w:ascii="宋体" w:hAnsi="宋体" w:cs="宋体"/>
          <w:color w:val="000000"/>
          <w:kern w:val="0"/>
          <w:sz w:val="24"/>
        </w:rPr>
      </w:pPr>
      <w:r>
        <w:rPr>
          <w:rFonts w:hint="eastAsia" w:ascii="宋体" w:hAnsi="宋体" w:cs="宋体"/>
          <w:color w:val="000000"/>
          <w:kern w:val="0"/>
          <w:sz w:val="24"/>
        </w:rPr>
        <w:t>（2）候选人随机抽取1个问题进行作答。</w:t>
      </w:r>
    </w:p>
    <w:p>
      <w:pPr>
        <w:widowControl/>
        <w:spacing w:line="360" w:lineRule="auto"/>
        <w:ind w:firstLine="1200" w:firstLineChars="500"/>
        <w:jc w:val="left"/>
        <w:rPr>
          <w:rFonts w:ascii="宋体" w:hAnsi="宋体" w:cs="宋体"/>
          <w:color w:val="000000"/>
          <w:kern w:val="0"/>
          <w:sz w:val="24"/>
        </w:rPr>
      </w:pPr>
      <w:r>
        <w:rPr>
          <w:rFonts w:hint="eastAsia" w:ascii="宋体" w:hAnsi="宋体" w:cs="宋体"/>
          <w:color w:val="000000"/>
          <w:kern w:val="0"/>
          <w:sz w:val="24"/>
        </w:rPr>
        <w:t>（3）评委根据候选人的上述表现进行提问，候选人根据提问作答。</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4.录用</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华中师范大学国家文化产业研究中心研究生党支部根据申请材料和面试表现进行综合评议，决定正式录用名单。</w:t>
      </w: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r>
        <w:rPr>
          <w:rFonts w:hint="eastAsia" w:ascii="宋体" w:hAnsi="宋体" w:cs="宋体"/>
          <w:color w:val="000000"/>
          <w:kern w:val="0"/>
          <w:sz w:val="24"/>
        </w:rPr>
        <w:t>附件：华中师范大学国家文化产业研究中心研究生党支部纳新申请表</w:t>
      </w: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r>
        <w:rPr>
          <w:rFonts w:hint="eastAsia" w:ascii="宋体" w:hAnsi="宋体" w:cs="宋体"/>
          <w:color w:val="000000"/>
          <w:kern w:val="0"/>
          <w:sz w:val="24"/>
        </w:rPr>
        <w:t xml:space="preserve">                                     国家文化产业研究中心研究生党支部</w:t>
      </w:r>
    </w:p>
    <w:p>
      <w:pPr>
        <w:spacing w:line="360" w:lineRule="auto"/>
        <w:ind w:firstLine="5520" w:firstLineChars="2300"/>
        <w:rPr>
          <w:rFonts w:ascii="宋体" w:hAnsi="宋体" w:cs="宋体"/>
          <w:color w:val="000000"/>
          <w:kern w:val="0"/>
          <w:sz w:val="24"/>
        </w:rPr>
      </w:pPr>
      <w:r>
        <w:rPr>
          <w:rFonts w:hint="eastAsia" w:ascii="宋体" w:hAnsi="宋体" w:cs="宋体"/>
          <w:color w:val="000000"/>
          <w:kern w:val="0"/>
          <w:sz w:val="24"/>
        </w:rPr>
        <w:t>2018年9月12日</w:t>
      </w: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p>
    <w:p>
      <w:pPr>
        <w:spacing w:line="360" w:lineRule="auto"/>
        <w:ind w:firstLine="5520" w:firstLineChars="2300"/>
        <w:rPr>
          <w:rFonts w:ascii="宋体" w:hAnsi="宋体" w:cs="宋体"/>
          <w:color w:val="000000"/>
          <w:kern w:val="0"/>
          <w:sz w:val="24"/>
        </w:rPr>
      </w:pPr>
      <w:bookmarkStart w:id="0" w:name="_GoBack"/>
      <w:bookmarkEnd w:id="0"/>
    </w:p>
    <w:p>
      <w:pPr>
        <w:spacing w:line="360" w:lineRule="auto"/>
        <w:ind w:firstLine="5520" w:firstLineChars="2300"/>
        <w:rPr>
          <w:rFonts w:ascii="宋体" w:hAnsi="宋体" w:cs="宋体"/>
          <w:color w:val="000000"/>
          <w:kern w:val="0"/>
          <w:sz w:val="24"/>
        </w:rPr>
      </w:pPr>
    </w:p>
    <w:p>
      <w:pPr>
        <w:jc w:val="center"/>
        <w:rPr>
          <w:rFonts w:ascii="楷体_GB2312" w:hAnsi="宋体" w:eastAsia="楷体_GB2312"/>
          <w:b/>
          <w:sz w:val="30"/>
          <w:szCs w:val="30"/>
        </w:rPr>
      </w:pPr>
      <w:r>
        <w:rPr>
          <w:rFonts w:hint="eastAsia" w:ascii="宋体" w:hAnsi="宋体" w:cs="宋体"/>
          <w:b/>
          <w:sz w:val="30"/>
          <w:szCs w:val="30"/>
        </w:rPr>
        <w:t>华中师范大学国家文化产业研究中心研究生党支部纳新申请表</w:t>
      </w:r>
    </w:p>
    <w:tbl>
      <w:tblPr>
        <w:tblStyle w:val="10"/>
        <w:tblW w:w="91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557"/>
        <w:gridCol w:w="851"/>
        <w:gridCol w:w="1274"/>
        <w:gridCol w:w="1420"/>
        <w:gridCol w:w="1275"/>
        <w:gridCol w:w="1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3" w:type="dxa"/>
            <w:vAlign w:val="center"/>
          </w:tcPr>
          <w:p>
            <w:pPr>
              <w:jc w:val="center"/>
            </w:pPr>
            <w:r>
              <w:rPr>
                <w:rFonts w:hint="eastAsia"/>
              </w:rPr>
              <w:t>姓 名</w:t>
            </w:r>
          </w:p>
        </w:tc>
        <w:tc>
          <w:tcPr>
            <w:tcW w:w="1557" w:type="dxa"/>
            <w:vAlign w:val="center"/>
          </w:tcPr>
          <w:p>
            <w:pPr>
              <w:jc w:val="center"/>
            </w:pPr>
          </w:p>
        </w:tc>
        <w:tc>
          <w:tcPr>
            <w:tcW w:w="851" w:type="dxa"/>
            <w:vAlign w:val="center"/>
          </w:tcPr>
          <w:p>
            <w:pPr>
              <w:jc w:val="center"/>
            </w:pPr>
            <w:r>
              <w:rPr>
                <w:rFonts w:hint="eastAsia"/>
              </w:rPr>
              <w:t>性别</w:t>
            </w:r>
          </w:p>
        </w:tc>
        <w:tc>
          <w:tcPr>
            <w:tcW w:w="1274" w:type="dxa"/>
            <w:vAlign w:val="center"/>
          </w:tcPr>
          <w:p>
            <w:pPr>
              <w:jc w:val="center"/>
            </w:pPr>
          </w:p>
        </w:tc>
        <w:tc>
          <w:tcPr>
            <w:tcW w:w="1420" w:type="dxa"/>
            <w:vAlign w:val="center"/>
          </w:tcPr>
          <w:p>
            <w:pPr>
              <w:jc w:val="center"/>
            </w:pPr>
            <w:r>
              <w:rPr>
                <w:rFonts w:hint="eastAsia"/>
              </w:rPr>
              <w:t>出生日期</w:t>
            </w:r>
          </w:p>
        </w:tc>
        <w:tc>
          <w:tcPr>
            <w:tcW w:w="1275" w:type="dxa"/>
            <w:vAlign w:val="center"/>
          </w:tcPr>
          <w:p>
            <w:pPr>
              <w:jc w:val="center"/>
            </w:pPr>
          </w:p>
        </w:tc>
        <w:tc>
          <w:tcPr>
            <w:tcW w:w="1495" w:type="dxa"/>
            <w:vMerge w:val="restart"/>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3" w:type="dxa"/>
            <w:vAlign w:val="center"/>
          </w:tcPr>
          <w:p>
            <w:pPr>
              <w:jc w:val="center"/>
            </w:pPr>
            <w:r>
              <w:rPr>
                <w:rFonts w:hint="eastAsia"/>
              </w:rPr>
              <w:t>学 号</w:t>
            </w:r>
          </w:p>
        </w:tc>
        <w:tc>
          <w:tcPr>
            <w:tcW w:w="1557" w:type="dxa"/>
            <w:vAlign w:val="center"/>
          </w:tcPr>
          <w:p>
            <w:pPr>
              <w:jc w:val="center"/>
            </w:pPr>
          </w:p>
        </w:tc>
        <w:tc>
          <w:tcPr>
            <w:tcW w:w="851" w:type="dxa"/>
            <w:vAlign w:val="center"/>
          </w:tcPr>
          <w:p>
            <w:pPr>
              <w:jc w:val="center"/>
            </w:pPr>
            <w:r>
              <w:rPr>
                <w:rFonts w:hint="eastAsia"/>
              </w:rPr>
              <w:t>民族</w:t>
            </w:r>
          </w:p>
        </w:tc>
        <w:tc>
          <w:tcPr>
            <w:tcW w:w="1274" w:type="dxa"/>
            <w:vAlign w:val="center"/>
          </w:tcPr>
          <w:p>
            <w:pPr>
              <w:jc w:val="center"/>
            </w:pPr>
          </w:p>
        </w:tc>
        <w:tc>
          <w:tcPr>
            <w:tcW w:w="1420" w:type="dxa"/>
            <w:vAlign w:val="center"/>
          </w:tcPr>
          <w:p>
            <w:pPr>
              <w:jc w:val="center"/>
            </w:pPr>
            <w:r>
              <w:rPr>
                <w:rFonts w:hint="eastAsia"/>
              </w:rPr>
              <w:t>政治面貌</w:t>
            </w:r>
          </w:p>
        </w:tc>
        <w:tc>
          <w:tcPr>
            <w:tcW w:w="1275" w:type="dxa"/>
            <w:vAlign w:val="center"/>
          </w:tcPr>
          <w:p>
            <w:pPr>
              <w:jc w:val="center"/>
            </w:pPr>
          </w:p>
        </w:tc>
        <w:tc>
          <w:tcPr>
            <w:tcW w:w="1495"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3" w:type="dxa"/>
            <w:vAlign w:val="center"/>
          </w:tcPr>
          <w:p>
            <w:pPr>
              <w:jc w:val="center"/>
            </w:pPr>
            <w:r>
              <w:rPr>
                <w:rFonts w:hint="eastAsia"/>
              </w:rPr>
              <w:t>导 师</w:t>
            </w:r>
          </w:p>
        </w:tc>
        <w:tc>
          <w:tcPr>
            <w:tcW w:w="1557" w:type="dxa"/>
            <w:vAlign w:val="center"/>
          </w:tcPr>
          <w:p>
            <w:pPr>
              <w:jc w:val="center"/>
            </w:pPr>
          </w:p>
        </w:tc>
        <w:tc>
          <w:tcPr>
            <w:tcW w:w="851" w:type="dxa"/>
            <w:vAlign w:val="center"/>
          </w:tcPr>
          <w:p>
            <w:pPr>
              <w:jc w:val="center"/>
            </w:pPr>
            <w:r>
              <w:rPr>
                <w:rFonts w:hint="eastAsia"/>
              </w:rPr>
              <w:t>专业</w:t>
            </w:r>
          </w:p>
        </w:tc>
        <w:tc>
          <w:tcPr>
            <w:tcW w:w="1274" w:type="dxa"/>
            <w:vAlign w:val="center"/>
          </w:tcPr>
          <w:p/>
        </w:tc>
        <w:tc>
          <w:tcPr>
            <w:tcW w:w="1420" w:type="dxa"/>
            <w:vAlign w:val="center"/>
          </w:tcPr>
          <w:p>
            <w:pPr>
              <w:jc w:val="center"/>
            </w:pPr>
            <w:r>
              <w:rPr>
                <w:rFonts w:hint="eastAsia"/>
              </w:rPr>
              <w:t>入党日期</w:t>
            </w:r>
          </w:p>
        </w:tc>
        <w:tc>
          <w:tcPr>
            <w:tcW w:w="1275" w:type="dxa"/>
            <w:vAlign w:val="center"/>
          </w:tcPr>
          <w:p>
            <w:pPr>
              <w:jc w:val="center"/>
            </w:pPr>
          </w:p>
        </w:tc>
        <w:tc>
          <w:tcPr>
            <w:tcW w:w="1495"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283" w:type="dxa"/>
            <w:vAlign w:val="center"/>
          </w:tcPr>
          <w:p>
            <w:pPr>
              <w:jc w:val="center"/>
            </w:pPr>
            <w:r>
              <w:rPr>
                <w:rFonts w:hint="eastAsia"/>
              </w:rPr>
              <w:t>电 话</w:t>
            </w:r>
          </w:p>
        </w:tc>
        <w:tc>
          <w:tcPr>
            <w:tcW w:w="1557" w:type="dxa"/>
            <w:vAlign w:val="center"/>
          </w:tcPr>
          <w:p>
            <w:pPr>
              <w:jc w:val="center"/>
            </w:pPr>
          </w:p>
        </w:tc>
        <w:tc>
          <w:tcPr>
            <w:tcW w:w="851" w:type="dxa"/>
            <w:vAlign w:val="center"/>
          </w:tcPr>
          <w:p>
            <w:pPr>
              <w:jc w:val="center"/>
            </w:pPr>
            <w:r>
              <w:t>QQ</w:t>
            </w:r>
          </w:p>
        </w:tc>
        <w:tc>
          <w:tcPr>
            <w:tcW w:w="1274" w:type="dxa"/>
            <w:vAlign w:val="center"/>
          </w:tcPr>
          <w:p>
            <w:pPr>
              <w:jc w:val="center"/>
            </w:pPr>
          </w:p>
        </w:tc>
        <w:tc>
          <w:tcPr>
            <w:tcW w:w="1420" w:type="dxa"/>
            <w:vAlign w:val="center"/>
          </w:tcPr>
          <w:p>
            <w:pPr>
              <w:jc w:val="center"/>
            </w:pPr>
            <w:r>
              <w:rPr>
                <w:rFonts w:hint="eastAsia"/>
              </w:rPr>
              <w:t>电子邮箱</w:t>
            </w:r>
          </w:p>
        </w:tc>
        <w:tc>
          <w:tcPr>
            <w:tcW w:w="2770" w:type="dxa"/>
            <w:gridSpan w:val="2"/>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283" w:type="dxa"/>
            <w:vAlign w:val="center"/>
          </w:tcPr>
          <w:p>
            <w:pPr>
              <w:jc w:val="center"/>
            </w:pPr>
            <w:r>
              <w:rPr>
                <w:rFonts w:hint="eastAsia"/>
              </w:rPr>
              <w:t>申请岗位</w:t>
            </w:r>
          </w:p>
        </w:tc>
        <w:tc>
          <w:tcPr>
            <w:tcW w:w="1557" w:type="dxa"/>
            <w:vAlign w:val="center"/>
          </w:tcPr>
          <w:p>
            <w:pPr>
              <w:jc w:val="center"/>
            </w:pPr>
          </w:p>
        </w:tc>
        <w:tc>
          <w:tcPr>
            <w:tcW w:w="2125" w:type="dxa"/>
            <w:gridSpan w:val="2"/>
            <w:vAlign w:val="center"/>
          </w:tcPr>
          <w:p>
            <w:pPr>
              <w:jc w:val="center"/>
            </w:pPr>
            <w:r>
              <w:rPr>
                <w:rFonts w:hint="eastAsia"/>
              </w:rPr>
              <w:t>本科毕业学校及专业</w:t>
            </w:r>
          </w:p>
        </w:tc>
        <w:tc>
          <w:tcPr>
            <w:tcW w:w="4190" w:type="dxa"/>
            <w:gridSpan w:val="3"/>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2840" w:type="dxa"/>
            <w:gridSpan w:val="2"/>
            <w:tcBorders>
              <w:bottom w:val="single" w:color="auto" w:sz="4" w:space="0"/>
            </w:tcBorders>
            <w:vAlign w:val="center"/>
          </w:tcPr>
          <w:p>
            <w:pPr>
              <w:jc w:val="center"/>
            </w:pPr>
            <w:r>
              <w:rPr>
                <w:rFonts w:hint="eastAsia"/>
              </w:rPr>
              <w:t>是否服从调剂</w:t>
            </w:r>
          </w:p>
        </w:tc>
        <w:tc>
          <w:tcPr>
            <w:tcW w:w="2125" w:type="dxa"/>
            <w:gridSpan w:val="2"/>
            <w:tcBorders>
              <w:bottom w:val="single" w:color="auto" w:sz="4" w:space="0"/>
            </w:tcBorders>
            <w:vAlign w:val="center"/>
          </w:tcPr>
          <w:p>
            <w:pPr>
              <w:jc w:val="center"/>
            </w:pPr>
          </w:p>
        </w:tc>
        <w:tc>
          <w:tcPr>
            <w:tcW w:w="1420" w:type="dxa"/>
            <w:tcBorders>
              <w:bottom w:val="single" w:color="auto" w:sz="4" w:space="0"/>
            </w:tcBorders>
            <w:vAlign w:val="center"/>
          </w:tcPr>
          <w:p>
            <w:pPr>
              <w:jc w:val="center"/>
            </w:pPr>
            <w:r>
              <w:rPr>
                <w:rFonts w:hint="eastAsia"/>
              </w:rPr>
              <w:t>特长</w:t>
            </w:r>
          </w:p>
        </w:tc>
        <w:tc>
          <w:tcPr>
            <w:tcW w:w="2770" w:type="dxa"/>
            <w:gridSpan w:val="2"/>
            <w:tcBorders>
              <w:bottom w:val="single" w:color="auto" w:sz="4"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8" w:hRule="atLeast"/>
          <w:jc w:val="center"/>
        </w:trPr>
        <w:tc>
          <w:tcPr>
            <w:tcW w:w="1283" w:type="dxa"/>
            <w:tcBorders>
              <w:top w:val="single" w:color="auto" w:sz="4" w:space="0"/>
              <w:left w:val="single" w:color="auto" w:sz="4" w:space="0"/>
            </w:tcBorders>
            <w:vAlign w:val="center"/>
          </w:tcPr>
          <w:p>
            <w:pPr>
              <w:jc w:val="center"/>
            </w:pPr>
            <w:r>
              <w:rPr>
                <w:rFonts w:hint="eastAsia"/>
              </w:rPr>
              <w:t>个人综合情况简介（经历及特长、社会工作及实践、校园集体活动及获奖情况）</w:t>
            </w:r>
          </w:p>
        </w:tc>
        <w:tc>
          <w:tcPr>
            <w:tcW w:w="7872" w:type="dxa"/>
            <w:gridSpan w:val="6"/>
            <w:tcBorders>
              <w:top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283" w:type="dxa"/>
            <w:vAlign w:val="center"/>
          </w:tcPr>
          <w:p>
            <w:pPr>
              <w:jc w:val="center"/>
            </w:pPr>
            <w:r>
              <w:rPr>
                <w:rFonts w:hint="eastAsia"/>
              </w:rPr>
              <w:t>导师</w:t>
            </w:r>
          </w:p>
          <w:p>
            <w:pPr>
              <w:jc w:val="center"/>
            </w:pPr>
            <w:r>
              <w:rPr>
                <w:rFonts w:hint="eastAsia"/>
              </w:rPr>
              <w:t>意见</w:t>
            </w:r>
          </w:p>
        </w:tc>
        <w:tc>
          <w:tcPr>
            <w:tcW w:w="7872" w:type="dxa"/>
            <w:gridSpan w:val="6"/>
            <w:vAlign w:val="center"/>
          </w:tcPr>
          <w:p>
            <w:pPr>
              <w:jc w:val="center"/>
            </w:pPr>
          </w:p>
          <w:p>
            <w:pPr>
              <w:jc w:val="center"/>
            </w:pPr>
            <w:r>
              <w:rPr>
                <w:rFonts w:hint="eastAsia"/>
              </w:rPr>
              <w:t>导 师 签 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1283" w:type="dxa"/>
            <w:vAlign w:val="center"/>
          </w:tcPr>
          <w:p>
            <w:pPr>
              <w:jc w:val="center"/>
            </w:pPr>
            <w:r>
              <w:rPr>
                <w:rFonts w:hint="eastAsia"/>
              </w:rPr>
              <w:t>培养单位</w:t>
            </w:r>
          </w:p>
          <w:p>
            <w:pPr>
              <w:jc w:val="center"/>
            </w:pPr>
            <w:r>
              <w:rPr>
                <w:rFonts w:hint="eastAsia"/>
              </w:rPr>
              <w:t>意见</w:t>
            </w:r>
          </w:p>
        </w:tc>
        <w:tc>
          <w:tcPr>
            <w:tcW w:w="7872" w:type="dxa"/>
            <w:gridSpan w:val="6"/>
            <w:vAlign w:val="center"/>
          </w:tcPr>
          <w:p>
            <w:pPr>
              <w:jc w:val="center"/>
            </w:pPr>
          </w:p>
          <w:p>
            <w:pPr>
              <w:jc w:val="center"/>
            </w:pPr>
          </w:p>
          <w:p>
            <w:pPr>
              <w:jc w:val="center"/>
            </w:pPr>
            <w:r>
              <w:rPr>
                <w:rFonts w:hint="eastAsia"/>
              </w:rPr>
              <w:t>支 部 书 记 签 字：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283" w:type="dxa"/>
            <w:vAlign w:val="center"/>
          </w:tcPr>
          <w:p>
            <w:pPr>
              <w:jc w:val="center"/>
            </w:pPr>
            <w:r>
              <w:rPr>
                <w:rFonts w:hint="eastAsia"/>
              </w:rPr>
              <w:t>党委</w:t>
            </w:r>
            <w:r>
              <w:t>研究生工作部审核意见</w:t>
            </w:r>
          </w:p>
        </w:tc>
        <w:tc>
          <w:tcPr>
            <w:tcW w:w="7872" w:type="dxa"/>
            <w:gridSpan w:val="6"/>
            <w:vAlign w:val="center"/>
          </w:tcPr>
          <w:p>
            <w:pPr>
              <w:jc w:val="center"/>
            </w:pPr>
          </w:p>
        </w:tc>
      </w:tr>
    </w:tbl>
    <w:p>
      <w:r>
        <w:rPr>
          <w:rFonts w:hint="eastAsia"/>
          <w:szCs w:val="21"/>
        </w:rPr>
        <w:t>填表说明：1、表格</w:t>
      </w:r>
      <w:r>
        <w:rPr>
          <w:szCs w:val="21"/>
        </w:rPr>
        <w:t>所有内容为必填项</w:t>
      </w:r>
      <w:r>
        <w:rPr>
          <w:rFonts w:hint="eastAsia"/>
          <w:szCs w:val="21"/>
        </w:rPr>
        <w:t>（选填</w:t>
      </w:r>
      <w:r>
        <w:rPr>
          <w:szCs w:val="21"/>
        </w:rPr>
        <w:t>除外）</w:t>
      </w:r>
      <w:r>
        <w:rPr>
          <w:rFonts w:hint="eastAsia"/>
          <w:szCs w:val="21"/>
        </w:rPr>
        <w:t>2、内容从本科填起3、补充内容可附页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3"/>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14"/>
    <w:rsid w:val="0008118D"/>
    <w:rsid w:val="00105E23"/>
    <w:rsid w:val="0011101D"/>
    <w:rsid w:val="00120B14"/>
    <w:rsid w:val="00172D67"/>
    <w:rsid w:val="001C1508"/>
    <w:rsid w:val="0021265D"/>
    <w:rsid w:val="002148D4"/>
    <w:rsid w:val="00232CEB"/>
    <w:rsid w:val="002C1864"/>
    <w:rsid w:val="00345356"/>
    <w:rsid w:val="003E79F6"/>
    <w:rsid w:val="00420194"/>
    <w:rsid w:val="004A3C2B"/>
    <w:rsid w:val="004C77BE"/>
    <w:rsid w:val="0054253F"/>
    <w:rsid w:val="005D13AE"/>
    <w:rsid w:val="0070568A"/>
    <w:rsid w:val="008804BD"/>
    <w:rsid w:val="008812C7"/>
    <w:rsid w:val="0089024E"/>
    <w:rsid w:val="00971414"/>
    <w:rsid w:val="009E64FD"/>
    <w:rsid w:val="009F0D3E"/>
    <w:rsid w:val="00A160D2"/>
    <w:rsid w:val="00BA4ADA"/>
    <w:rsid w:val="00BF60FD"/>
    <w:rsid w:val="00CF4655"/>
    <w:rsid w:val="00DA42F6"/>
    <w:rsid w:val="00E57534"/>
    <w:rsid w:val="00F515BB"/>
    <w:rsid w:val="00FC248A"/>
    <w:rsid w:val="00FE7C0A"/>
    <w:rsid w:val="4D4C0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uiPriority w:val="99"/>
    <w:rPr>
      <w:color w:val="0000FF"/>
      <w:u w:val="single"/>
    </w:rPr>
  </w:style>
  <w:style w:type="character" w:customStyle="1" w:styleId="11">
    <w:name w:val="页眉 字符"/>
    <w:basedOn w:val="7"/>
    <w:link w:val="5"/>
    <w:uiPriority w:val="0"/>
    <w:rPr>
      <w:kern w:val="2"/>
      <w:sz w:val="18"/>
      <w:szCs w:val="18"/>
    </w:rPr>
  </w:style>
  <w:style w:type="character" w:customStyle="1" w:styleId="12">
    <w:name w:val="页脚 字符"/>
    <w:basedOn w:val="7"/>
    <w:link w:val="4"/>
    <w:uiPriority w:val="0"/>
    <w:rPr>
      <w:kern w:val="2"/>
      <w:sz w:val="18"/>
      <w:szCs w:val="18"/>
    </w:rPr>
  </w:style>
  <w:style w:type="paragraph" w:styleId="13">
    <w:name w:val="List Paragraph"/>
    <w:basedOn w:val="1"/>
    <w:qFormat/>
    <w:uiPriority w:val="34"/>
    <w:pPr>
      <w:ind w:firstLine="420" w:firstLineChars="200"/>
    </w:pPr>
  </w:style>
  <w:style w:type="character" w:customStyle="1" w:styleId="14">
    <w:name w:val="日期 字符"/>
    <w:basedOn w:val="7"/>
    <w:link w:val="2"/>
    <w:uiPriority w:val="0"/>
    <w:rPr>
      <w:kern w:val="2"/>
      <w:sz w:val="21"/>
      <w:szCs w:val="24"/>
    </w:rPr>
  </w:style>
  <w:style w:type="character" w:customStyle="1" w:styleId="15">
    <w:name w:val="批注框文本 字符"/>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272</Words>
  <Characters>1556</Characters>
  <Lines>12</Lines>
  <Paragraphs>3</Paragraphs>
  <TotalTime>100</TotalTime>
  <ScaleCrop>false</ScaleCrop>
  <LinksUpToDate>false</LinksUpToDate>
  <CharactersWithSpaces>1825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2018-09-07T08:23:00Z</dcterms:created>
  <dc:creator>huanglu</dc:creator>
  <cp:lastModifiedBy>Administrator</cp:lastModifiedBy>
  <dcterms:modified xsi:type="dcterms:W3CDTF">2018-09-13T03:18:32Z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