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华中师范大学国家文化产业研究中心202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年“优秀大学生暑期夏令营”申请表</w:t>
      </w:r>
    </w:p>
    <w:tbl>
      <w:tblPr>
        <w:tblStyle w:val="3"/>
        <w:tblW w:w="91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30"/>
        <w:gridCol w:w="12"/>
        <w:gridCol w:w="440"/>
        <w:gridCol w:w="457"/>
        <w:gridCol w:w="177"/>
        <w:gridCol w:w="743"/>
        <w:gridCol w:w="730"/>
        <w:gridCol w:w="179"/>
        <w:gridCol w:w="546"/>
        <w:gridCol w:w="18"/>
        <w:gridCol w:w="1257"/>
        <w:gridCol w:w="1632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2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2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全国外语专业水平考试情况</w:t>
            </w:r>
          </w:p>
        </w:tc>
        <w:tc>
          <w:tcPr>
            <w:tcW w:w="676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42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1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9190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9190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adjustRightInd w:val="0"/>
              <w:snapToGrid w:val="0"/>
              <w:spacing w:line="240" w:lineRule="auto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9190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9190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adjustRightInd w:val="0"/>
              <w:snapToGrid w:val="0"/>
              <w:spacing w:line="240" w:lineRule="auto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教务部门公章</w:t>
            </w:r>
          </w:p>
          <w:p>
            <w:pPr>
              <w:adjustRightInd w:val="0"/>
              <w:snapToGrid w:val="0"/>
              <w:spacing w:line="240" w:lineRule="auto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9190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1、参加夏令营的学生在活动期间须服从中心的统一安排，遵守华中师范大学的相关规定。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adjustRightInd w:val="0"/>
              <w:snapToGrid w:val="0"/>
              <w:spacing w:line="240" w:lineRule="auto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DFjNTA1ZDkzOWYzMWIzMDU4OTA4NTU1YjFlZmQifQ=="/>
  </w:docVars>
  <w:rsids>
    <w:rsidRoot w:val="39707AE7"/>
    <w:rsid w:val="00545CF1"/>
    <w:rsid w:val="00FD230B"/>
    <w:rsid w:val="03F03B20"/>
    <w:rsid w:val="05823DAC"/>
    <w:rsid w:val="1577100B"/>
    <w:rsid w:val="39707AE7"/>
    <w:rsid w:val="78F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jc w:val="left"/>
    </w:pPr>
    <w:rPr>
      <w:rFonts w:eastAsia="黑体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370</Words>
  <Characters>373</Characters>
  <Lines>5</Lines>
  <Paragraphs>1</Paragraphs>
  <TotalTime>0</TotalTime>
  <ScaleCrop>false</ScaleCrop>
  <LinksUpToDate>false</LinksUpToDate>
  <CharactersWithSpaces>734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2020-07-10T07:44:00Z</dcterms:created>
  <dc:creator>王老师</dc:creator>
  <cp:lastModifiedBy>computer</cp:lastModifiedBy>
  <dcterms:modified xsi:type="dcterms:W3CDTF">2022-05-31T07:17:18Z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965A33706C1048F9ADFA79900A4F57E2</vt:lpwstr>
  </property>
</Properties>
</file>